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33" w:rsidRPr="00E27733" w:rsidRDefault="00A34CB7" w:rsidP="00865F15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E27733" w:rsidRPr="00E27733" w:rsidRDefault="00E27733" w:rsidP="00B21451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34CB7" w:rsidRDefault="00A34CB7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0B0985" w:rsidRDefault="00EF6F2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A46AE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D949FC">
        <w:rPr>
          <w:rFonts w:ascii="Times New Roman" w:hAnsi="Times New Roman" w:cs="Times New Roman"/>
          <w:sz w:val="24"/>
          <w:szCs w:val="24"/>
        </w:rPr>
        <w:t>3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2E1EE3" w:rsidRDefault="002E1EE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F6F2A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>
        <w:rPr>
          <w:rFonts w:ascii="Times New Roman" w:hAnsi="Times New Roman" w:cs="Times New Roman"/>
          <w:sz w:val="24"/>
          <w:szCs w:val="24"/>
        </w:rPr>
        <w:t xml:space="preserve">лее - гражданская </w:t>
      </w:r>
      <w:r w:rsidR="005576BC" w:rsidRPr="00B955C9">
        <w:rPr>
          <w:rFonts w:ascii="Times New Roman" w:hAnsi="Times New Roman" w:cs="Times New Roman"/>
          <w:sz w:val="24"/>
          <w:szCs w:val="24"/>
        </w:rPr>
        <w:t>служба)</w:t>
      </w:r>
      <w:r w:rsidR="005576BC" w:rsidRPr="00B955C9">
        <w:rPr>
          <w:rFonts w:ascii="Times New Roman" w:hAnsi="Times New Roman" w:cs="Times New Roman"/>
        </w:rPr>
        <w:t> </w:t>
      </w:r>
      <w:r w:rsidR="000B0985">
        <w:rPr>
          <w:rFonts w:ascii="Times New Roman" w:hAnsi="Times New Roman" w:cs="Times New Roman"/>
          <w:sz w:val="24"/>
          <w:szCs w:val="24"/>
        </w:rPr>
        <w:t xml:space="preserve"> </w:t>
      </w:r>
      <w:r w:rsidR="00EF6F2A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93355A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BA7219">
        <w:rPr>
          <w:rFonts w:ascii="Times New Roman" w:hAnsi="Times New Roman" w:cs="Times New Roman"/>
          <w:sz w:val="24"/>
          <w:szCs w:val="24"/>
        </w:rPr>
        <w:t xml:space="preserve">№ </w:t>
      </w:r>
      <w:r w:rsidR="00D949FC">
        <w:rPr>
          <w:rFonts w:ascii="Times New Roman" w:hAnsi="Times New Roman" w:cs="Times New Roman"/>
          <w:sz w:val="24"/>
          <w:szCs w:val="24"/>
        </w:rPr>
        <w:t>3</w:t>
      </w:r>
      <w:r w:rsidR="00BA7219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Межрайонной ИФНС России № 10 по Санкт-Петербургу 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D1367E">
        <w:rPr>
          <w:rFonts w:ascii="Times New Roman" w:hAnsi="Times New Roman" w:cs="Times New Roman"/>
          <w:sz w:val="24"/>
          <w:szCs w:val="24"/>
        </w:rPr>
        <w:t>старшей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EF6F2A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0B0985">
        <w:rPr>
          <w:rFonts w:ascii="Times New Roman" w:hAnsi="Times New Roman" w:cs="Times New Roman"/>
          <w:sz w:val="24"/>
          <w:szCs w:val="24"/>
        </w:rPr>
        <w:t>специалисты</w:t>
      </w:r>
      <w:r w:rsidR="00B31215" w:rsidRPr="00B31215">
        <w:rPr>
          <w:rFonts w:ascii="Times New Roman" w:hAnsi="Times New Roman" w:cs="Times New Roman"/>
          <w:sz w:val="24"/>
          <w:szCs w:val="24"/>
        </w:rPr>
        <w:t>"</w:t>
      </w:r>
      <w:r w:rsidR="00A34CB7">
        <w:rPr>
          <w:rFonts w:ascii="Times New Roman" w:hAnsi="Times New Roman" w:cs="Times New Roman"/>
          <w:sz w:val="24"/>
          <w:szCs w:val="24"/>
        </w:rPr>
        <w:t>.</w:t>
      </w:r>
    </w:p>
    <w:p w:rsidR="00E27733" w:rsidRDefault="00A34CB7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F2C65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- </w:t>
      </w:r>
      <w:r w:rsidR="00B31215" w:rsidRPr="00B31215">
        <w:rPr>
          <w:rFonts w:ascii="Times New Roman" w:hAnsi="Times New Roman" w:cs="Times New Roman"/>
          <w:sz w:val="24"/>
          <w:szCs w:val="24"/>
        </w:rPr>
        <w:t>11-</w:t>
      </w:r>
      <w:r w:rsidR="00EF6F2A">
        <w:rPr>
          <w:rFonts w:ascii="Times New Roman" w:hAnsi="Times New Roman" w:cs="Times New Roman"/>
          <w:sz w:val="24"/>
          <w:szCs w:val="24"/>
        </w:rPr>
        <w:t>4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D1367E">
        <w:rPr>
          <w:rFonts w:ascii="Times New Roman" w:hAnsi="Times New Roman" w:cs="Times New Roman"/>
          <w:sz w:val="24"/>
          <w:szCs w:val="24"/>
        </w:rPr>
        <w:t>4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FF171D">
        <w:rPr>
          <w:rFonts w:ascii="Times New Roman" w:hAnsi="Times New Roman" w:cs="Times New Roman"/>
          <w:sz w:val="24"/>
          <w:szCs w:val="24"/>
        </w:rPr>
        <w:t>0</w:t>
      </w:r>
      <w:r w:rsidR="00EF6F2A">
        <w:rPr>
          <w:rFonts w:ascii="Times New Roman" w:hAnsi="Times New Roman" w:cs="Times New Roman"/>
          <w:sz w:val="24"/>
          <w:szCs w:val="24"/>
        </w:rPr>
        <w:t>89</w:t>
      </w:r>
    </w:p>
    <w:p w:rsidR="00D949FC" w:rsidRDefault="00E27733" w:rsidP="00D949FC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EF6F2A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="00D949FC" w:rsidRPr="00E27733">
        <w:rPr>
          <w:rFonts w:ascii="Times New Roman" w:hAnsi="Times New Roman" w:cs="Times New Roman"/>
          <w:sz w:val="24"/>
          <w:szCs w:val="24"/>
        </w:rPr>
        <w:t>регул</w:t>
      </w:r>
      <w:r w:rsidR="00D949FC">
        <w:rPr>
          <w:rFonts w:ascii="Times New Roman" w:hAnsi="Times New Roman" w:cs="Times New Roman"/>
          <w:sz w:val="24"/>
          <w:szCs w:val="24"/>
        </w:rPr>
        <w:t xml:space="preserve">ирование налоговой деятельности, </w:t>
      </w:r>
      <w:r w:rsidR="00D949FC" w:rsidRPr="001A7759">
        <w:rPr>
          <w:rFonts w:ascii="Times New Roman" w:hAnsi="Times New Roman" w:cs="Times New Roman"/>
          <w:sz w:val="24"/>
          <w:szCs w:val="24"/>
        </w:rPr>
        <w:t>регулирование в сфере имущественного налогообложения; регулирование в сфере налогообложения доходов физических лиц.</w:t>
      </w:r>
    </w:p>
    <w:p w:rsidR="00D949FC" w:rsidRPr="001A7759" w:rsidRDefault="00E27733" w:rsidP="00D949F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</w:t>
      </w:r>
      <w:r w:rsidR="00EF6F2A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="00D949FC" w:rsidRPr="001A7759">
        <w:rPr>
          <w:rFonts w:ascii="Times New Roman" w:hAnsi="Times New Roman" w:cs="Times New Roman"/>
          <w:sz w:val="24"/>
          <w:szCs w:val="24"/>
        </w:rPr>
        <w:t xml:space="preserve">администрирование и </w:t>
      </w:r>
      <w:proofErr w:type="gramStart"/>
      <w:r w:rsidR="00D949FC" w:rsidRPr="001A7759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D949FC" w:rsidRPr="001A7759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имущественных налогов; администрирование и контроль за правильностью исчисления, полнотой и своевременностью уплаты налога на доходы физических лиц</w:t>
      </w:r>
      <w:r w:rsidR="00D949FC">
        <w:rPr>
          <w:rFonts w:ascii="Times New Roman" w:hAnsi="Times New Roman" w:cs="Times New Roman"/>
          <w:sz w:val="24"/>
          <w:szCs w:val="24"/>
        </w:rPr>
        <w:t>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955C9">
        <w:rPr>
          <w:rFonts w:ascii="Times New Roman" w:hAnsi="Times New Roman" w:cs="Times New Roman"/>
          <w:sz w:val="24"/>
          <w:szCs w:val="24"/>
        </w:rPr>
        <w:t xml:space="preserve"> </w:t>
      </w:r>
      <w:r w:rsidR="00EF6F2A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 w:rsidR="00EF6F2A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2E1EE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E27733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2E1EE3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EF6F2A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="003E346D" w:rsidRPr="00E2773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D949FC" w:rsidRPr="00E27733" w:rsidRDefault="00D949FC" w:rsidP="00D949F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6.1. Наличие </w:t>
      </w:r>
      <w:r>
        <w:rPr>
          <w:rFonts w:ascii="Times New Roman" w:hAnsi="Times New Roman" w:cs="Times New Roman"/>
          <w:sz w:val="24"/>
          <w:szCs w:val="24"/>
        </w:rPr>
        <w:t>профессионального</w:t>
      </w:r>
      <w:r w:rsidRPr="005576BC">
        <w:rPr>
          <w:rFonts w:ascii="Times New Roman" w:hAnsi="Times New Roman" w:cs="Times New Roman"/>
          <w:sz w:val="24"/>
          <w:szCs w:val="24"/>
        </w:rPr>
        <w:t xml:space="preserve"> образовани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D949FC" w:rsidRPr="00E27733" w:rsidRDefault="00D949FC" w:rsidP="00D949F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6.2.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D949FC" w:rsidRPr="00E27733" w:rsidRDefault="00D949FC" w:rsidP="00D949F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D949FC" w:rsidRDefault="00D949FC" w:rsidP="00D949F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D949FC" w:rsidRPr="00B31FE0" w:rsidRDefault="00D949FC" w:rsidP="00D949F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  <w:r w:rsidRPr="00B31FE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31FE0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6" w:history="1">
        <w:r w:rsidRPr="00B31FE0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Российской Федерации; Гражданский </w:t>
      </w:r>
      <w:hyperlink r:id="rId7" w:history="1">
        <w:r w:rsidRPr="00B31FE0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Российской Федерации; Земельный </w:t>
      </w:r>
      <w:hyperlink r:id="rId8" w:history="1">
        <w:r w:rsidRPr="00B31FE0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Российской Федерации; Жилищный </w:t>
      </w:r>
      <w:hyperlink r:id="rId9" w:history="1">
        <w:r w:rsidRPr="00B31FE0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10" w:history="1">
        <w:r w:rsidRPr="00B31FE0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 Налоговый </w:t>
      </w:r>
      <w:hyperlink r:id="rId11" w:history="1">
        <w:r w:rsidRPr="00B31FE0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Российской Федерации; Таможенный </w:t>
      </w:r>
      <w:hyperlink r:id="rId12" w:history="1">
        <w:r w:rsidRPr="00B31FE0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Таможенного союза; Трудовой </w:t>
      </w:r>
      <w:hyperlink r:id="rId13" w:history="1">
        <w:r w:rsidRPr="00B31FE0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hyperlink r:id="rId14" w:history="1">
        <w:r w:rsidRPr="00B31FE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5" w:history="1">
        <w:r w:rsidRPr="00B31FE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</w:t>
      </w:r>
      <w:hyperlink r:id="rId16" w:history="1">
        <w:r w:rsidRPr="00B31FE0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</w:t>
      </w:r>
      <w:r w:rsidRPr="00B31FE0">
        <w:rPr>
          <w:rFonts w:ascii="Times New Roman" w:hAnsi="Times New Roman" w:cs="Times New Roman"/>
          <w:sz w:val="24"/>
          <w:szCs w:val="24"/>
        </w:rPr>
        <w:lastRenderedPageBreak/>
        <w:t xml:space="preserve">также о внесении изменений в некоторые акты Правительства Российской Федерации"; </w:t>
      </w:r>
      <w:hyperlink r:id="rId17" w:history="1">
        <w:proofErr w:type="gramStart"/>
        <w:r w:rsidRPr="00B31FE0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 </w:t>
      </w:r>
      <w:hyperlink r:id="rId18" w:history="1">
        <w:r w:rsidRPr="00B31FE0">
          <w:rPr>
            <w:rFonts w:ascii="Times New Roman" w:hAnsi="Times New Roman" w:cs="Times New Roman"/>
            <w:sz w:val="24"/>
            <w:szCs w:val="24"/>
          </w:rPr>
          <w:t>Договор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г.; </w:t>
      </w:r>
      <w:hyperlink r:id="rId19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6/01";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20" w:history="1">
        <w:r w:rsidRPr="00B31FE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от 29 июля 1998 г. N 135-ФЗ "Об оценочной деятельности в Российской Федерации" (в части определения кадастровой стоимости имущества); Федеральный </w:t>
      </w:r>
      <w:hyperlink r:id="rId21" w:history="1">
        <w:r w:rsidRPr="00B31FE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</w:t>
      </w:r>
      <w:proofErr w:type="gramStart"/>
      <w:r w:rsidRPr="00B31FE0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2" w:history="1">
        <w:r w:rsidRPr="00B31FE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от 13 июля 2015 г. N 218-ФЗ "О государственной регистрации недвижимости"; Федеральный </w:t>
      </w:r>
      <w:hyperlink r:id="rId23" w:history="1">
        <w:r w:rsidRPr="00B31FE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от 3 июля 2016 г. N 237-ФЗ "О государственной кадастровой оценке"; </w:t>
      </w:r>
      <w:hyperlink r:id="rId24" w:history="1">
        <w:r w:rsidRPr="00B31FE0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12 августа 1994 г. N 938 "О государственной регистрации автомототранспортных средств и других видов самоходной техники на территории Российской Федерации";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</w:t>
      </w:r>
      <w:hyperlink r:id="rId25" w:history="1">
        <w:proofErr w:type="gramStart"/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МВД России от 24 ноября 2008 г. N 1001 "О порядке регистрации транспортных средств"; Земельный кодекс Российской Федерации от 25 октября 2001 г. N 136-ФЗ (</w:t>
      </w:r>
      <w:hyperlink r:id="rId26" w:history="1">
        <w:r w:rsidRPr="00B31FE0">
          <w:rPr>
            <w:rFonts w:ascii="Times New Roman" w:hAnsi="Times New Roman" w:cs="Times New Roman"/>
            <w:sz w:val="24"/>
            <w:szCs w:val="24"/>
          </w:rPr>
          <w:t>Глава X</w:t>
        </w:r>
      </w:hyperlink>
      <w:r w:rsidRPr="00B31FE0">
        <w:rPr>
          <w:rFonts w:ascii="Times New Roman" w:hAnsi="Times New Roman" w:cs="Times New Roman"/>
          <w:sz w:val="24"/>
          <w:szCs w:val="24"/>
        </w:rPr>
        <w:t>. "Плата за землю и оценка земли"); Налоговый кодекс Российской Федерации (часть вторая) от 5 августа 2000 г. N 117-ФЗ) (</w:t>
      </w:r>
      <w:hyperlink r:id="rId27" w:history="1">
        <w:r w:rsidRPr="00B31FE0">
          <w:rPr>
            <w:rFonts w:ascii="Times New Roman" w:hAnsi="Times New Roman" w:cs="Times New Roman"/>
            <w:sz w:val="24"/>
            <w:szCs w:val="24"/>
          </w:rPr>
          <w:t>Глава 28</w:t>
        </w:r>
      </w:hyperlink>
      <w:r w:rsidRPr="00B31FE0">
        <w:rPr>
          <w:rFonts w:ascii="Times New Roman" w:hAnsi="Times New Roman" w:cs="Times New Roman"/>
          <w:sz w:val="24"/>
          <w:szCs w:val="24"/>
        </w:rPr>
        <w:t>. Транспортный налог;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</w:t>
      </w:r>
      <w:hyperlink r:id="rId28" w:history="1">
        <w:proofErr w:type="gramStart"/>
        <w:r w:rsidRPr="00B31FE0">
          <w:rPr>
            <w:rFonts w:ascii="Times New Roman" w:hAnsi="Times New Roman" w:cs="Times New Roman"/>
            <w:sz w:val="24"/>
            <w:szCs w:val="24"/>
          </w:rPr>
          <w:t>Глава 30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. Налог на имущество организаций; </w:t>
      </w:r>
      <w:hyperlink r:id="rId29" w:history="1">
        <w:r w:rsidRPr="00B31FE0">
          <w:rPr>
            <w:rFonts w:ascii="Times New Roman" w:hAnsi="Times New Roman" w:cs="Times New Roman"/>
            <w:sz w:val="24"/>
            <w:szCs w:val="24"/>
          </w:rPr>
          <w:t>Глава 31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. Земельный налог; </w:t>
      </w:r>
      <w:hyperlink r:id="rId30" w:history="1">
        <w:r w:rsidRPr="00B31FE0">
          <w:rPr>
            <w:rFonts w:ascii="Times New Roman" w:hAnsi="Times New Roman" w:cs="Times New Roman"/>
            <w:sz w:val="24"/>
            <w:szCs w:val="24"/>
          </w:rPr>
          <w:t>Глава 32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. Налог на имущество физических лиц); </w:t>
      </w:r>
      <w:hyperlink r:id="rId31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Минфина России от 13 октября 2003 г. N 91н "Об утверждении Методических указаний по бухгалтерскому учету основных средств"; </w:t>
      </w:r>
      <w:hyperlink r:id="rId32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</w:t>
      </w:r>
      <w:hyperlink r:id="rId33" w:history="1">
        <w:proofErr w:type="gramStart"/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Минфина России от 17 марта 2015 г. N 38н "О порядке формирования и представления главными распорядителями средств федерального бюджета обоснований бюджетных ассигнований"; </w:t>
      </w:r>
      <w:hyperlink r:id="rId34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20 февраля 2012 г. N ММВ-7-11/99 "Об утверждении формы и формата представления налоговой декларации по транспортному налогу в электронной форме и порядка ее заполнения";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</w:t>
      </w:r>
      <w:hyperlink r:id="rId35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28 ноября 2011 г. N ММВ-7-11/696 "Об утверждении формы и формата представления налоговой декларации по земельному налогу в электронном виде и порядка ее заполнения"; </w:t>
      </w:r>
      <w:hyperlink r:id="rId36" w:history="1">
        <w:proofErr w:type="gramStart"/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24 ноября 2011 г. N ММВ-7-11/895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 (зарегистрирован в Минюсте России 12 декабря 2011 г. N 22542) (с изменениями и дополнениями);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</w:t>
      </w:r>
      <w:hyperlink r:id="rId37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10 ноября 2016 г.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 </w:t>
      </w:r>
      <w:hyperlink r:id="rId38" w:history="1">
        <w:proofErr w:type="gramStart"/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26 ноября 2014 г.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связи";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</w:t>
      </w:r>
      <w:hyperlink r:id="rId39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22 февраля 2012 г. N ММВ-7-11/109@ (ред. от 23 апреля 2015 г.) "Об утверждении состава реквизитов информационного ресурса "Справочная информация о ставках и льготах по имущественным налогам"; </w:t>
      </w:r>
      <w:hyperlink r:id="rId40" w:history="1">
        <w:proofErr w:type="gramStart"/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Минфина Российской Федерации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</w:t>
      </w:r>
      <w:hyperlink r:id="rId41" w:history="1">
        <w:proofErr w:type="gramStart"/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7 сентября 2016 г. N ММВ-7-11/477@ "Об утверждении формы налогового уведомления" (Зарегистрировано в Минюсте России 28 сентября 2016 г. N 43850) (вступает в силу с 1 апреля 2017 г. взамен </w:t>
      </w:r>
      <w:hyperlink r:id="rId42" w:history="1">
        <w:r w:rsidRPr="00B31FE0">
          <w:rPr>
            <w:rFonts w:ascii="Times New Roman" w:hAnsi="Times New Roman" w:cs="Times New Roman"/>
            <w:sz w:val="24"/>
            <w:szCs w:val="24"/>
          </w:rPr>
          <w:t>приказа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25 декабря 2014 г. N ММВ-7-11/673 "Об утверждении формы налогового уведомления");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</w:t>
      </w:r>
      <w:hyperlink r:id="rId43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15 апреля 2016 г. N ММВ-7-1/197@ (ред. от 21 ноября 2016 г.) "Об утверждении форм статистической налоговой отчетности Федеральной налоговой службы на </w:t>
      </w:r>
      <w:r w:rsidRPr="00B31FE0">
        <w:rPr>
          <w:rFonts w:ascii="Times New Roman" w:hAnsi="Times New Roman" w:cs="Times New Roman"/>
          <w:sz w:val="24"/>
          <w:szCs w:val="24"/>
        </w:rPr>
        <w:lastRenderedPageBreak/>
        <w:t xml:space="preserve">2016 год и о внесении изменений и дополнений в приказ ФНС России от 18 ноября 2015 г. N ММВ-7-1/529@"; </w:t>
      </w:r>
      <w:hyperlink r:id="rId44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10 сентября 2015 г. N ММВ-7-6/388@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форме"; </w:t>
      </w:r>
      <w:hyperlink r:id="rId45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13 июля 2015 г.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лиц"; </w:t>
      </w:r>
      <w:hyperlink r:id="rId46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3-НДФЛ); </w:t>
      </w:r>
      <w:hyperlink r:id="rId47" w:history="1">
        <w:proofErr w:type="gramStart"/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17 сентября 2007 г. N ММ-3-09/536@ "Об утверждении форм сведений, предусмотренных статьей 85 Налогового кодекса Российской Федерации" (Зарегистрировано в Минюсте России 19 октября 2007 г. N 10369) (в редакции приказа ФНС России от 12 января 2015 г. N ММВ-7-11/2@ "О внесении изменений в приказ ФНС России от 17 сентября 2007 г. N ММ-3-09/536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@); </w:t>
      </w:r>
      <w:hyperlink r:id="rId48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18 декабря 2012 г. N ММВ-7-11/973 "Об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N ММ-3-09/536@; </w:t>
      </w:r>
      <w:hyperlink r:id="rId49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12 ноября 2014 г. N ММВ-7-11/578 "Об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N ММ-3-09/536@; </w:t>
      </w:r>
      <w:hyperlink r:id="rId50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13 января 2011 г. N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имущества"; </w:t>
      </w:r>
      <w:hyperlink r:id="rId51" w:history="1">
        <w:proofErr w:type="gramStart"/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5 декабря 2016 г. N 668@ "Об утверждении формы и формата представления налоговой декларации по транспортному налогу в электронной форме и порядка ее заполнения"; </w:t>
      </w:r>
      <w:hyperlink r:id="rId52" w:history="1">
        <w:r w:rsidRPr="00B31FE0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13 августа 1997 г. N 1009 "Об утверждении Правил подготовки нормативных правовых актов федеральных органов исполнительной власти и их государственной регистрации";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</w:t>
      </w:r>
      <w:hyperlink r:id="rId53" w:history="1">
        <w:r w:rsidRPr="00B31FE0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 </w:t>
      </w:r>
      <w:hyperlink r:id="rId54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Минфина России от 13 августа 2002 г. N 86н "Об утверждении Порядка учета доходов и расходов и хозяйственных операций для индивидуальных предпринимателей"; </w:t>
      </w:r>
      <w:hyperlink r:id="rId55" w:history="1">
        <w:r w:rsidRPr="00B31FE0">
          <w:rPr>
            <w:rFonts w:ascii="Times New Roman" w:hAnsi="Times New Roman" w:cs="Times New Roman"/>
            <w:sz w:val="24"/>
            <w:szCs w:val="24"/>
          </w:rPr>
          <w:t>глава 23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"Налог на доходы физических лиц" части второй Налогового кодекса Российской Федерации (Федеральные законы от 5 августа 2000 г. N 117-ФЗ с изменениями и дополнениями); </w:t>
      </w:r>
      <w:hyperlink r:id="rId56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 (зарегистрирован в Минюсте России 25 ноября 2015 г. N 39848); </w:t>
      </w:r>
      <w:hyperlink r:id="rId57" w:history="1">
        <w:proofErr w:type="gramStart"/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г. N 22107), в редакции приказа ФНС России от 8 декабря 2014 г. N ММВ-7-11/617@ (зарегистрирован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в Минюсте России 31 декабря 2014 г. N 35526); </w:t>
      </w:r>
      <w:hyperlink r:id="rId58" w:history="1">
        <w:proofErr w:type="gramStart"/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 (зарегистрирован в Минюсте России 30 января 2015 г. N 35796), в редакции приказа ФНС России от 25 ноября 2015 г. N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ММВ-7-11/544@ (зарегистрирован в Минюсте России 18 декабря 2015 г. N 40163); </w:t>
      </w:r>
      <w:hyperlink r:id="rId59" w:history="1">
        <w:proofErr w:type="gramStart"/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27 декабря 2010 г. N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4-НДФЛ)", в редакции приказа ФНС России от 14 ноября 2013 г. N ММВ-7-3/501@ (зарегистрирован в Минюсте России 24 февраля 2011 г. N 19928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); </w:t>
      </w:r>
      <w:hyperlink r:id="rId60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25 декабря 2014 г. N ММВ-7-11/673 "Об утверждении формы налогового уведомления" </w:t>
      </w:r>
      <w:r w:rsidRPr="00B31FE0">
        <w:rPr>
          <w:rFonts w:ascii="Times New Roman" w:hAnsi="Times New Roman" w:cs="Times New Roman"/>
          <w:sz w:val="24"/>
          <w:szCs w:val="24"/>
        </w:rPr>
        <w:lastRenderedPageBreak/>
        <w:t xml:space="preserve">(зарегистрирован в Минюсте России 4 февраля 2015 г. N 35860) до 1 апреля 2017 года; </w:t>
      </w:r>
      <w:hyperlink r:id="rId61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7 сентября 2016 г. N ММВ-7-11/477@ "Об утверждении формы налогового уведомления" (зарегистрирован в Минюсте России 28 сентября 2016 г. N 43850) с 1 апреля 2017 года; </w:t>
      </w:r>
      <w:hyperlink r:id="rId62" w:history="1">
        <w:proofErr w:type="gramStart"/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 (зарегистрирован в Минюсте России 4 августа 2016 г. N 43119);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</w:t>
      </w:r>
      <w:hyperlink r:id="rId63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Министерства здравоохранения Российской Федерации N 289 и Министерства Российской Федерации по налогам и сборам N БГ-3-04/256 от 25 июля 2001 г.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Pr="00B31FE0">
        <w:rPr>
          <w:rFonts w:ascii="Times New Roman" w:hAnsi="Times New Roman" w:cs="Times New Roman"/>
          <w:sz w:val="24"/>
          <w:szCs w:val="24"/>
        </w:rPr>
        <w:t>суммы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оплаты которых за счет собственных средств налогоплательщика </w:t>
      </w:r>
      <w:proofErr w:type="gramStart"/>
      <w:r w:rsidRPr="00B31FE0">
        <w:rPr>
          <w:rFonts w:ascii="Times New Roman" w:hAnsi="Times New Roman" w:cs="Times New Roman"/>
          <w:sz w:val="24"/>
          <w:szCs w:val="24"/>
        </w:rPr>
        <w:t xml:space="preserve">учитываются при определении суммы социального налогового вычета" (зарегистрирован в Минюсте Российской Федерации 13 августа 2001 г. N 2874); </w:t>
      </w:r>
      <w:hyperlink r:id="rId64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Министерства Российской Федерации по налогам и сборам от 27 июля 2004 г. N САЭ-3-04/440@ "О форме налогового уведомления на уплату налога на доходы физических лиц" (зарегистрирован в Минюсте России 11 августа 2004 г. N 5967);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</w:t>
      </w:r>
      <w:hyperlink r:id="rId65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 (зарегистрирован в Минюсте России 30 марта 2015 г. N 36625); </w:t>
      </w:r>
      <w:hyperlink r:id="rId66" w:history="1">
        <w:proofErr w:type="gramStart"/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тому же физическому лицу" (зарегистрирован в Минюсте России 23 января 2015 г. N 35652); </w:t>
      </w:r>
      <w:hyperlink r:id="rId67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15 декабря 2014 г. N ММВ-7-11/645@ "Об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связи" (зарегистрирован в Минюсте России 29 декабря 2014 г. N 35456); </w:t>
      </w:r>
      <w:hyperlink r:id="rId68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10 сентября 2015 г. N ММВ-7-11/387@ "Об утверждении кодов видов доходов и вычетов" (зарегистрирован в Минюсте России 13 ноября 2015 г. N 39705); </w:t>
      </w:r>
      <w:hyperlink r:id="rId69" w:history="1">
        <w:proofErr w:type="gramStart"/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 (зарегистрирован в Минюсте России 30 октября 2015 г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. N 39578); </w:t>
      </w:r>
      <w:hyperlink r:id="rId70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2 декабря 2015 г. N 39925); </w:t>
      </w:r>
      <w:hyperlink r:id="rId71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2 апреля 2015 г. N 36699); </w:t>
      </w:r>
      <w:hyperlink r:id="rId72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Минфина России N 86н, МНС России N БГ-3-04/430 от 13 августа 2002 г. (с изм. от 17 мая 2012) "Об утверждении Порядка учета доходов и расходов и хозяйственных операций для индивидуальных предпринимателей" (зарегистрирован в Минюсте России 29 августа 2002 г. N 3756).</w:t>
      </w:r>
    </w:p>
    <w:p w:rsidR="00D949FC" w:rsidRDefault="00D949FC" w:rsidP="00D949F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949FC" w:rsidRPr="00B31FE0" w:rsidRDefault="00D949FC" w:rsidP="00D949F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Pr="00B31FE0">
        <w:rPr>
          <w:rFonts w:ascii="Times New Roman" w:hAnsi="Times New Roman" w:cs="Times New Roman"/>
          <w:sz w:val="24"/>
          <w:szCs w:val="24"/>
        </w:rPr>
        <w:t xml:space="preserve">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</w:t>
      </w:r>
      <w:r w:rsidRPr="00B31FE0">
        <w:rPr>
          <w:rFonts w:ascii="Times New Roman" w:hAnsi="Times New Roman" w:cs="Times New Roman"/>
          <w:sz w:val="24"/>
          <w:szCs w:val="24"/>
        </w:rPr>
        <w:lastRenderedPageBreak/>
        <w:t>понятие и виды налога на имущество; состав налогоплательщиков налога на прибыль организаций; особенности налогообложения имущества, переданного в доверительное управление; особенности налогообложения имущества при исполнении концессионных соглашений;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понятие налоговый период, отчетный период; понятие налоговая ставка; порядок применения налоговых льгот и исчисления суммы налога и сумм авансовых платежей по налогу; порядок исчисления суммы налога и сумм авансовых платежей по налогу; практика применения законодательства Российской Федерации о налогах и сборах в служебной деятельности; </w:t>
      </w:r>
      <w:proofErr w:type="gramStart"/>
      <w:r w:rsidRPr="00B31FE0">
        <w:rPr>
          <w:rFonts w:ascii="Times New Roman" w:hAnsi="Times New Roman" w:cs="Times New Roman"/>
          <w:sz w:val="24"/>
          <w:szCs w:val="24"/>
        </w:rPr>
        <w:t>порядок исчисления уплаты налога на имущество организаций, транспортного налога, земельного налога, налога на имущество физических лиц; основные виды доходов от источников в Российской Федерации и доходы от источников за пределами Российской Федерации; особенности определения налоговой базы при получении доходов в натуральной форме; особенности уплаты налога на доходы физических лиц в отношении доходов от долевого участия в организации;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порядок обложения налогом на доходы физических лиц; понятие государственная пошлина; порядок исчисления и уплаты налога на доходы физических лиц, государственной пошлины, администрируемой Федеральной налоговой службой.</w:t>
      </w:r>
    </w:p>
    <w:p w:rsidR="00D949FC" w:rsidRPr="00907A62" w:rsidRDefault="00D949FC" w:rsidP="00D949F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  <w:r w:rsidRPr="00907A62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907A62">
        <w:rPr>
          <w:rFonts w:ascii="Times New Roman" w:hAnsi="Times New Roman" w:cs="Times New Roman"/>
          <w:sz w:val="24"/>
          <w:szCs w:val="24"/>
        </w:rPr>
        <w:t xml:space="preserve"> плановые (рейдовые) осмотры; основания проведения и особенности внеплановых проверок.</w:t>
      </w:r>
    </w:p>
    <w:p w:rsidR="00D949FC" w:rsidRDefault="00D949FC" w:rsidP="00D949F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27733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>
        <w:rPr>
          <w:rFonts w:ascii="Times New Roman" w:hAnsi="Times New Roman" w:cs="Times New Roman"/>
          <w:sz w:val="24"/>
          <w:szCs w:val="24"/>
        </w:rPr>
        <w:t xml:space="preserve"> умение управлять изменениями; </w:t>
      </w:r>
      <w:r w:rsidRPr="00941EB7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1EB7">
        <w:rPr>
          <w:rFonts w:ascii="Times New Roman" w:hAnsi="Times New Roman" w:cs="Times New Roman"/>
          <w:sz w:val="24"/>
          <w:szCs w:val="24"/>
        </w:rPr>
        <w:t>умение оперативно принимать и реализ</w:t>
      </w:r>
      <w:r>
        <w:rPr>
          <w:rFonts w:ascii="Times New Roman" w:hAnsi="Times New Roman" w:cs="Times New Roman"/>
          <w:sz w:val="24"/>
          <w:szCs w:val="24"/>
        </w:rPr>
        <w:t>овывать управленческие решения.</w:t>
      </w:r>
    </w:p>
    <w:p w:rsidR="00D949FC" w:rsidRPr="00B31FE0" w:rsidRDefault="00D949FC" w:rsidP="00D949FC">
      <w:pPr>
        <w:pStyle w:val="ConsPlusNormal"/>
        <w:tabs>
          <w:tab w:val="left" w:pos="552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Pr="00756575">
        <w:rPr>
          <w:rFonts w:ascii="Times New Roman" w:hAnsi="Times New Roman" w:cs="Times New Roman"/>
          <w:sz w:val="24"/>
          <w:szCs w:val="24"/>
        </w:rPr>
        <w:t>расчет налоговых доходов федерального бюджета и консолидированного бюджета Российской Федерации; расчет налога на имущество организаций;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56575">
        <w:rPr>
          <w:rFonts w:ascii="Times New Roman" w:hAnsi="Times New Roman" w:cs="Times New Roman"/>
          <w:sz w:val="24"/>
          <w:szCs w:val="24"/>
        </w:rPr>
        <w:t>расчет налога на доходы физических лиц.</w:t>
      </w:r>
    </w:p>
    <w:p w:rsidR="00D949FC" w:rsidRPr="00A34CB7" w:rsidRDefault="00D949FC" w:rsidP="00D949FC">
      <w:pPr>
        <w:pStyle w:val="ConsPlusNormal"/>
        <w:tabs>
          <w:tab w:val="left" w:pos="552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4CB7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7A62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EF6F2A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3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74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75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76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2482C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функций, возложенных на </w:t>
      </w:r>
      <w:r w:rsidR="00E82AC2" w:rsidRPr="00E27733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907A62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D949FC">
        <w:rPr>
          <w:rFonts w:ascii="Times New Roman" w:hAnsi="Times New Roman" w:cs="Times New Roman"/>
          <w:sz w:val="24"/>
          <w:szCs w:val="24"/>
        </w:rPr>
        <w:t xml:space="preserve"> 3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EF6F2A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FF171D">
        <w:rPr>
          <w:rFonts w:ascii="Times New Roman" w:hAnsi="Times New Roman" w:cs="Times New Roman"/>
          <w:sz w:val="24"/>
          <w:szCs w:val="24"/>
        </w:rPr>
        <w:t>отдела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>:</w:t>
      </w:r>
    </w:p>
    <w:p w:rsidR="00D949FC" w:rsidRPr="00FF25D3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работу отдела </w:t>
      </w:r>
      <w:proofErr w:type="gramStart"/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взаимоотношениях с другими отделами Инспекции в соответствии с Положением об отделе</w:t>
      </w:r>
      <w:proofErr w:type="gramEnd"/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949FC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работу в рамках, проводимых УФНС России по Санкт-Петербургу, мероприятий, способствующих формированию позитивного отношения налогоплательщиков к налоговым органам.</w:t>
      </w:r>
    </w:p>
    <w:p w:rsidR="00D949FC" w:rsidRPr="00BF5CC2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существляет </w:t>
      </w:r>
      <w:proofErr w:type="gramStart"/>
      <w:r w:rsidRPr="00BF5CC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BF5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полнотой исчисление налога на имущество;</w:t>
      </w:r>
    </w:p>
    <w:p w:rsidR="00D949FC" w:rsidRPr="00BF5CC2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существляет </w:t>
      </w:r>
      <w:proofErr w:type="gramStart"/>
      <w:r w:rsidRPr="00BF5CC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BF5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правильностью и полнотой исчисления земельного налога физическим лицам по сведениям, поступающим от органов, осуществляющих ведение государственного кадастра недвижимости и государственную регистрацию прав на недвижимое имущество и сделок с ним;</w:t>
      </w:r>
    </w:p>
    <w:p w:rsidR="00D949FC" w:rsidRPr="00BF5CC2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</w:t>
      </w:r>
      <w:r w:rsidRPr="00BF5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роводит мероприятия </w:t>
      </w:r>
      <w:proofErr w:type="gramStart"/>
      <w:r w:rsidRPr="00BF5CC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полноты переноса результатов имущественных расчетов налога</w:t>
      </w:r>
      <w:proofErr w:type="gramEnd"/>
      <w:r w:rsidRPr="00BF5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КРСБ;</w:t>
      </w:r>
    </w:p>
    <w:p w:rsidR="00D949FC" w:rsidRPr="00BF5CC2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существляет </w:t>
      </w:r>
      <w:proofErr w:type="gramStart"/>
      <w:r w:rsidRPr="00BF5CC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BF5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правильностью установления и применения налоговых ставок;</w:t>
      </w:r>
    </w:p>
    <w:p w:rsidR="00D949FC" w:rsidRPr="00BF5CC2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мониторинги</w:t>
      </w:r>
      <w:r w:rsidRPr="00BF5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направление налоговых уведомлений об уплате налога на имущество физических лиц не направлены или направлены позже установленного срока;</w:t>
      </w:r>
    </w:p>
    <w:p w:rsidR="00D949FC" w:rsidRPr="00BF5CC2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установленных</w:t>
      </w:r>
      <w:r w:rsidRPr="00BF5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поручений УФНС России № 10 по</w:t>
      </w:r>
      <w:proofErr w:type="gramStart"/>
      <w:r w:rsidRPr="00BF5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Pr="00BF5CC2">
        <w:rPr>
          <w:rFonts w:ascii="Times New Roman" w:eastAsia="Times New Roman" w:hAnsi="Times New Roman" w:cs="Times New Roman"/>
          <w:sz w:val="24"/>
          <w:szCs w:val="24"/>
          <w:lang w:eastAsia="ru-RU"/>
        </w:rPr>
        <w:t>анкт-   Петербургу по предмету деятельности отдела;</w:t>
      </w:r>
    </w:p>
    <w:p w:rsidR="00D949FC" w:rsidRPr="00FF25D3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BF5CC2">
        <w:rPr>
          <w:rFonts w:ascii="Times New Roman" w:eastAsia="Times New Roman" w:hAnsi="Times New Roman" w:cs="Times New Roman"/>
          <w:sz w:val="24"/>
          <w:szCs w:val="24"/>
          <w:lang w:eastAsia="ru-RU"/>
        </w:rPr>
        <w:t>одготовка ответов на обращение граждан по налогу на имущество физических лиц.</w:t>
      </w:r>
    </w:p>
    <w:p w:rsidR="00D949FC" w:rsidRPr="00FF25D3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Повышать квалификацию, изучать нормативные материалы о правильности исчисления и уплаты налогоплательщиками налогов и платежей в бюджет и внебюджетные фонды.</w:t>
      </w:r>
    </w:p>
    <w:p w:rsidR="00D949FC" w:rsidRPr="00FF25D3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сохранности и должное состояние вверенного имущества, помещений отдела.</w:t>
      </w:r>
    </w:p>
    <w:p w:rsidR="00D949FC" w:rsidRPr="00FF25D3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взаимодействие с правоохранительными органами и иными контролирующими органами по предмету деятельности отдела.</w:t>
      </w:r>
    </w:p>
    <w:p w:rsidR="00D949FC" w:rsidRPr="00FF25D3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 в установленные сроки выполнять указания, распоряжения руководителя инспекции и его заместителей.</w:t>
      </w:r>
    </w:p>
    <w:p w:rsidR="00D949FC" w:rsidRPr="00FF25D3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служебного распорядка, установленных в Межрайонной ИФНС России № 10 по</w:t>
      </w:r>
      <w:proofErr w:type="gramStart"/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анкт - Петербургу.</w:t>
      </w:r>
    </w:p>
    <w:p w:rsidR="00D949FC" w:rsidRPr="00FF25D3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передачу в юридический отдел материалов камеральных налоговых проверок для обеспечения производства по делам о налоговых правонарушениях.</w:t>
      </w:r>
    </w:p>
    <w:p w:rsidR="00D949FC" w:rsidRPr="00FF25D3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вручение решений налогоплательщикам, совершившим нарушение законодательства о налогах и сборах.</w:t>
      </w:r>
    </w:p>
    <w:p w:rsidR="00D949FC" w:rsidRPr="00FF25D3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отбор налогоплательщиков для включения в план выездных налоговых проверок.</w:t>
      </w:r>
    </w:p>
    <w:p w:rsidR="00D949FC" w:rsidRPr="00FF25D3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D949FC" w:rsidRPr="00FF25D3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мероприятия по актуализации (уточнению) базы данных плательщиков налога на имущество и земельного налога, транспортного налога с физических лиц, с использованием сведений, поступающих из регистрирующих органов.</w:t>
      </w:r>
    </w:p>
    <w:p w:rsidR="00D949FC" w:rsidRPr="00FF25D3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Рассматривать совместно с юридическим отделом представленные налогоплательщиком разногласия, возражения (объяснения), обращения, жалобы налогоплательщиков на решения налогового органа, действия (бездействие) должностных лиц Инспекции. Совместно с юридическим отделом готовит ответы на эти жалобы, возражения (объяснения), письма, обращения.</w:t>
      </w:r>
    </w:p>
    <w:p w:rsidR="00D949FC" w:rsidRPr="00FF25D3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совместно с юридическим отделом проектов решений по результатам рассмотрения материалов проверки по делу о налоговом правонарушении.</w:t>
      </w:r>
    </w:p>
    <w:p w:rsidR="00D949FC" w:rsidRPr="00FF25D3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в правовой отдел копии материалов проверки, в том числе копии первичных документов, по налогоплательщикам, обжалующим решения налогового органа, действия (бездействия) должностных лиц Инспекции. Представляет копии документов для подачи исковых заявлений в суды.</w:t>
      </w:r>
    </w:p>
    <w:p w:rsidR="00D949FC" w:rsidRPr="00FF25D3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методической и практической помощи инспекторам отдела при выполнении ими своих должностных обязанностей.</w:t>
      </w:r>
    </w:p>
    <w:p w:rsidR="00D949FC" w:rsidRPr="00FF25D3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 переносить решения о привлечении к ответственност</w:t>
      </w:r>
      <w:proofErr w:type="gramStart"/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и(</w:t>
      </w:r>
      <w:proofErr w:type="gramEnd"/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отказе в привлечении к ответственности) в карточки расчета с бюджетом налогоплательщиков.</w:t>
      </w:r>
    </w:p>
    <w:p w:rsidR="00D949FC" w:rsidRPr="00FF25D3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установленной отчетности по предмету деятельности отдела.</w:t>
      </w:r>
    </w:p>
    <w:p w:rsidR="00D949FC" w:rsidRPr="00FF25D3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Строгое соблюдение требований по обращению с информационными ресурсами, содержащими сведения, составляющими служебную тайну. Хранит государственную и иную охраняемую законом тайну, не разглашает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граждан.</w:t>
      </w:r>
    </w:p>
    <w:p w:rsidR="00D949FC" w:rsidRPr="00FF25D3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Уметь работать в программных информационных ресурсах </w:t>
      </w:r>
      <w:proofErr w:type="gramStart"/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proofErr w:type="gramEnd"/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именно: системе СЭОД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АИС-3</w:t>
      </w: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; Консультант плюс; Лотус: ФИР; АИС-Налог ЦОД.</w:t>
      </w:r>
    </w:p>
    <w:p w:rsidR="00D949FC" w:rsidRPr="00FF25D3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права определены статьей 14 Федерального     Закона    от  27 июля   2004 года  № 79-ФЗ «О государственной гражданск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ой службе Российской Федерации»;</w:t>
      </w: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4466" w:rsidRDefault="00B04466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беспечивать строгое соблюдение регламентирующих документов по обраще</w:t>
      </w:r>
      <w:r w:rsidR="00D949FC">
        <w:rPr>
          <w:rFonts w:ascii="Times New Roman" w:eastAsia="Times New Roman" w:hAnsi="Times New Roman" w:cs="Times New Roman"/>
          <w:sz w:val="24"/>
          <w:szCs w:val="24"/>
          <w:lang w:eastAsia="ru-RU"/>
        </w:rPr>
        <w:t>нию с информационными ресурсами;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уведомлять представителя нанимателя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3E346D" w:rsidRPr="00E27733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EF6F2A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D949FC" w:rsidRPr="00FF25D3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949FC" w:rsidRPr="00FF25D3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D949FC" w:rsidRPr="00FF25D3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D949FC" w:rsidRPr="00FF25D3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D949FC" w:rsidRPr="00FF25D3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Докладывать руководителю инспекции и его заместителям о выявленных резервах и возможностях улучшения работы; вносить предложения по совершенствованию работы отдела.</w:t>
      </w:r>
    </w:p>
    <w:p w:rsidR="00D949FC" w:rsidRPr="00FF25D3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в установленном порядке от руководителя инспекции и других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D949FC" w:rsidRPr="00FF25D3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обсуждении текущих и перспективных планов работы;</w:t>
      </w:r>
    </w:p>
    <w:p w:rsidR="00D949FC" w:rsidRPr="00FF25D3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Получать доступ к документам и материалам, 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D949FC" w:rsidRPr="00FF25D3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D949FC" w:rsidRPr="00FF25D3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Ставить перед руководством инспекции  вопросы о переносе в установленном порядке сроков выполнения работ;</w:t>
      </w:r>
    </w:p>
    <w:p w:rsidR="00D949FC" w:rsidRPr="00FF25D3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совещаниях по обсуждению вопросов, связанных с направлением деятельности отдела;</w:t>
      </w:r>
    </w:p>
    <w:p w:rsidR="00D949FC" w:rsidRPr="00FF25D3" w:rsidRDefault="009F1685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D949FC"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есёт ответственность</w:t>
      </w:r>
      <w:r w:rsidR="00D94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949FC"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неисполнение (ненадлежащее исполнение)  должностных обязанностей в соответствии с административными регламентами ФНС России, УФНС России по  Санкт-Петербургу, Межрайонной ИФНС России № 10 по Санкт </w:t>
      </w:r>
      <w:proofErr w:type="gramStart"/>
      <w:r w:rsidR="00D949FC"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proofErr w:type="gramEnd"/>
      <w:r w:rsidR="00D949FC"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етербургу, задачами и функциональными особенностями замещаемой в нем должности гражданской службы:</w:t>
      </w:r>
    </w:p>
    <w:p w:rsidR="00D949FC" w:rsidRPr="00FF25D3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качество и своевременность выполнения возложенных на него настоящим должностным регламентом обязанностей;</w:t>
      </w:r>
    </w:p>
    <w:p w:rsidR="00D949FC" w:rsidRPr="00FF25D3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УФНС России по Санкт-Петербургу, инспекции;</w:t>
      </w:r>
    </w:p>
    <w:p w:rsidR="00D949FC" w:rsidRPr="00FF25D3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949FC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Состояние трудовой и исполнительской дисциплины.</w:t>
      </w:r>
    </w:p>
    <w:p w:rsidR="00A34CB7" w:rsidRDefault="00704307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EF6F2A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A34CB7" w:rsidRPr="00E27733">
        <w:rPr>
          <w:rFonts w:ascii="Times New Roman" w:hAnsi="Times New Roman" w:cs="Times New Roman"/>
          <w:sz w:val="24"/>
          <w:szCs w:val="24"/>
        </w:rPr>
        <w:t>осуществляет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иные права и исполняет иные обязанности, предусмотренные законодательством Российской Федерации, </w:t>
      </w:r>
      <w:hyperlink r:id="rId77" w:history="1">
        <w:r w:rsidR="00A34CB7" w:rsidRPr="00DC7590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A34CB7" w:rsidRPr="00DC7590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</w:t>
      </w:r>
      <w:r w:rsidR="00A34CB7">
        <w:rPr>
          <w:rFonts w:ascii="Times New Roman" w:hAnsi="Times New Roman" w:cs="Times New Roman"/>
          <w:sz w:val="24"/>
          <w:szCs w:val="24"/>
        </w:rPr>
        <w:t xml:space="preserve"> Положением об Инспекции, Положением об отделе </w:t>
      </w:r>
      <w:r w:rsidR="00D949FC">
        <w:rPr>
          <w:rFonts w:ascii="Times New Roman" w:hAnsi="Times New Roman" w:cs="Times New Roman"/>
          <w:sz w:val="24"/>
          <w:szCs w:val="24"/>
        </w:rPr>
        <w:t>камеральных проверок № 3</w:t>
      </w:r>
      <w:r w:rsidR="00A34CB7">
        <w:rPr>
          <w:rFonts w:ascii="Times New Roman" w:hAnsi="Times New Roman" w:cs="Times New Roman"/>
          <w:sz w:val="24"/>
          <w:szCs w:val="24"/>
        </w:rPr>
        <w:t>,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C03F1F">
        <w:rPr>
          <w:rFonts w:ascii="Times New Roman" w:hAnsi="Times New Roman" w:cs="Times New Roman"/>
          <w:sz w:val="24"/>
          <w:szCs w:val="24"/>
        </w:rPr>
        <w:t>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824C09" w:rsidRDefault="00824C09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E27733" w:rsidRDefault="003E346D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11. </w:t>
      </w:r>
      <w:r w:rsidR="00EF6F2A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E2773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F6F2A" w:rsidRPr="00EF6F2A">
        <w:rPr>
          <w:rFonts w:ascii="Times New Roman" w:hAnsi="Times New Roman" w:cs="Times New Roman"/>
          <w:b/>
          <w:sz w:val="24"/>
          <w:szCs w:val="24"/>
        </w:rPr>
        <w:t>старший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EF6F2A" w:rsidRPr="00EF6F2A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2E1EE3">
        <w:rPr>
          <w:rFonts w:ascii="Times New Roman" w:hAnsi="Times New Roman" w:cs="Times New Roman"/>
          <w:sz w:val="24"/>
          <w:szCs w:val="24"/>
        </w:rPr>
        <w:t xml:space="preserve"> </w:t>
      </w:r>
      <w:r w:rsidR="00EF6F2A" w:rsidRPr="00EF6F2A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27733" w:rsidRPr="000A58BE" w:rsidRDefault="00E27733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F6F2A" w:rsidRPr="00EF6F2A">
        <w:rPr>
          <w:rFonts w:ascii="Times New Roman" w:hAnsi="Times New Roman" w:cs="Times New Roman"/>
          <w:b/>
          <w:sz w:val="24"/>
          <w:szCs w:val="24"/>
        </w:rPr>
        <w:t>старший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1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14. </w:t>
      </w:r>
      <w:r w:rsidR="00EF6F2A">
        <w:rPr>
          <w:rFonts w:ascii="Times New Roman" w:hAnsi="Times New Roman" w:cs="Times New Roman"/>
          <w:sz w:val="24"/>
          <w:szCs w:val="24"/>
        </w:rPr>
        <w:t>С</w:t>
      </w:r>
      <w:r w:rsidR="00EF6F2A" w:rsidRPr="00EF6F2A">
        <w:rPr>
          <w:rFonts w:ascii="Times New Roman" w:hAnsi="Times New Roman" w:cs="Times New Roman"/>
          <w:sz w:val="24"/>
          <w:szCs w:val="24"/>
        </w:rPr>
        <w:t>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15. </w:t>
      </w:r>
      <w:r w:rsidR="00EF6F2A">
        <w:rPr>
          <w:rFonts w:ascii="Times New Roman" w:hAnsi="Times New Roman" w:cs="Times New Roman"/>
          <w:sz w:val="24"/>
          <w:szCs w:val="24"/>
        </w:rPr>
        <w:t>С</w:t>
      </w:r>
      <w:r w:rsidR="00EF6F2A" w:rsidRPr="00EF6F2A">
        <w:rPr>
          <w:rFonts w:ascii="Times New Roman" w:hAnsi="Times New Roman" w:cs="Times New Roman"/>
          <w:sz w:val="24"/>
          <w:szCs w:val="24"/>
        </w:rPr>
        <w:t>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595DBF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84F7C" w:rsidRDefault="00384F7C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EF6F2A" w:rsidRPr="00EF6F2A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EF6F2A" w:rsidRPr="00EF6F2A">
        <w:rPr>
          <w:rFonts w:ascii="Times New Roman" w:hAnsi="Times New Roman" w:cs="Times New Roman"/>
          <w:sz w:val="24"/>
          <w:szCs w:val="24"/>
        </w:rPr>
        <w:t>старш</w:t>
      </w:r>
      <w:r w:rsidR="00EF6F2A">
        <w:rPr>
          <w:rFonts w:ascii="Times New Roman" w:hAnsi="Times New Roman" w:cs="Times New Roman"/>
          <w:sz w:val="24"/>
          <w:szCs w:val="24"/>
        </w:rPr>
        <w:t>его</w:t>
      </w:r>
      <w:r w:rsidR="00EF6F2A" w:rsidRPr="00EF6F2A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EF6F2A">
        <w:rPr>
          <w:rFonts w:ascii="Times New Roman" w:hAnsi="Times New Roman" w:cs="Times New Roman"/>
          <w:sz w:val="24"/>
          <w:szCs w:val="24"/>
        </w:rPr>
        <w:t>а</w:t>
      </w:r>
      <w:r w:rsidR="00EF6F2A" w:rsidRPr="00EF6F2A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78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79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DBF" w:rsidRPr="000A58BE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93355A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EF6F2A" w:rsidRPr="00EF6F2A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выполняет организационное, информационное обеспечение (принимает участие в обеспечении) оказания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следующих видов государственных услуг, осуществляемых Межрайонной ИФНС России № 10 по Санкт-Петербургу: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0A58BE" w:rsidRPr="000A58BE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2E1EE3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EF6F2A" w:rsidRPr="00EF6F2A">
        <w:rPr>
          <w:rFonts w:ascii="Times New Roman" w:hAnsi="Times New Roman" w:cs="Times New Roman"/>
          <w:sz w:val="24"/>
          <w:szCs w:val="24"/>
        </w:rPr>
        <w:t>старш</w:t>
      </w:r>
      <w:r w:rsidR="00EF6F2A">
        <w:rPr>
          <w:rFonts w:ascii="Times New Roman" w:hAnsi="Times New Roman" w:cs="Times New Roman"/>
          <w:sz w:val="24"/>
          <w:szCs w:val="24"/>
        </w:rPr>
        <w:t>его</w:t>
      </w:r>
      <w:r w:rsidR="00EF6F2A" w:rsidRPr="00EF6F2A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EF6F2A">
        <w:rPr>
          <w:rFonts w:ascii="Times New Roman" w:hAnsi="Times New Roman" w:cs="Times New Roman"/>
          <w:sz w:val="24"/>
          <w:szCs w:val="24"/>
        </w:rPr>
        <w:t>а</w:t>
      </w:r>
      <w:r w:rsidR="00EF6F2A" w:rsidRPr="00EF6F2A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="00422B09" w:rsidRPr="00E27733">
        <w:rPr>
          <w:rFonts w:ascii="Times New Roman" w:hAnsi="Times New Roman" w:cs="Times New Roman"/>
          <w:sz w:val="24"/>
          <w:szCs w:val="24"/>
        </w:rPr>
        <w:t>: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384F7C" w:rsidRDefault="00384F7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4470" w:rsidRDefault="00F4447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44470" w:rsidSect="00E62B5B">
      <w:pgSz w:w="11906" w:h="16838"/>
      <w:pgMar w:top="426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36F4C"/>
    <w:rsid w:val="000A58BE"/>
    <w:rsid w:val="000B0985"/>
    <w:rsid w:val="000B4569"/>
    <w:rsid w:val="000E505C"/>
    <w:rsid w:val="001117B2"/>
    <w:rsid w:val="00121C92"/>
    <w:rsid w:val="0012482C"/>
    <w:rsid w:val="001D6EAE"/>
    <w:rsid w:val="002E1EE3"/>
    <w:rsid w:val="00326523"/>
    <w:rsid w:val="00352D1B"/>
    <w:rsid w:val="00384F7C"/>
    <w:rsid w:val="00387A05"/>
    <w:rsid w:val="003E346D"/>
    <w:rsid w:val="00422B09"/>
    <w:rsid w:val="004A46AE"/>
    <w:rsid w:val="004E5D2E"/>
    <w:rsid w:val="005518EC"/>
    <w:rsid w:val="005576BC"/>
    <w:rsid w:val="00595DBF"/>
    <w:rsid w:val="00642197"/>
    <w:rsid w:val="0064597E"/>
    <w:rsid w:val="00704307"/>
    <w:rsid w:val="00764D62"/>
    <w:rsid w:val="007A7D25"/>
    <w:rsid w:val="00820407"/>
    <w:rsid w:val="00824C09"/>
    <w:rsid w:val="008564DA"/>
    <w:rsid w:val="00856884"/>
    <w:rsid w:val="00865F15"/>
    <w:rsid w:val="008726B7"/>
    <w:rsid w:val="008B7ABE"/>
    <w:rsid w:val="00907A62"/>
    <w:rsid w:val="0093355A"/>
    <w:rsid w:val="00941EB7"/>
    <w:rsid w:val="009841CE"/>
    <w:rsid w:val="009F127B"/>
    <w:rsid w:val="009F1685"/>
    <w:rsid w:val="00A34CB7"/>
    <w:rsid w:val="00A63B18"/>
    <w:rsid w:val="00B04466"/>
    <w:rsid w:val="00B21451"/>
    <w:rsid w:val="00B2636E"/>
    <w:rsid w:val="00B31215"/>
    <w:rsid w:val="00B64367"/>
    <w:rsid w:val="00B955C9"/>
    <w:rsid w:val="00BA7219"/>
    <w:rsid w:val="00D13470"/>
    <w:rsid w:val="00D1367E"/>
    <w:rsid w:val="00D66842"/>
    <w:rsid w:val="00D949FC"/>
    <w:rsid w:val="00E27733"/>
    <w:rsid w:val="00E53133"/>
    <w:rsid w:val="00E62B5B"/>
    <w:rsid w:val="00E65CA4"/>
    <w:rsid w:val="00E80857"/>
    <w:rsid w:val="00E82AC2"/>
    <w:rsid w:val="00E96ED5"/>
    <w:rsid w:val="00EF6F2A"/>
    <w:rsid w:val="00F44470"/>
    <w:rsid w:val="00F46194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6E27660A3054007CBA88537A7127C240E963D1557CA78BC7663D04EBBYBs3H" TargetMode="External"/><Relationship Id="rId18" Type="http://schemas.openxmlformats.org/officeDocument/2006/relationships/hyperlink" Target="consultantplus://offline/ref=86E27660A3054007CBA88537A7127C240E953E1457C678BC7663D04EBBYBs3H" TargetMode="External"/><Relationship Id="rId26" Type="http://schemas.openxmlformats.org/officeDocument/2006/relationships/hyperlink" Target="consultantplus://offline/ref=BA67F3EB035E00D12A212C120EE479455AEBD01B4EBFA77249E3C10B200AFD617017193010B9D569Z4sDH" TargetMode="External"/><Relationship Id="rId39" Type="http://schemas.openxmlformats.org/officeDocument/2006/relationships/hyperlink" Target="consultantplus://offline/ref=BA67F3EB035E00D12A21250B09E479455EEAD5184DBFA77249E3C10B20Z0sAH" TargetMode="External"/><Relationship Id="rId21" Type="http://schemas.openxmlformats.org/officeDocument/2006/relationships/hyperlink" Target="consultantplus://offline/ref=BA67F3EB035E00D12A212C120EE479455AE8D5184BBDA77249E3C10B20Z0sAH" TargetMode="External"/><Relationship Id="rId34" Type="http://schemas.openxmlformats.org/officeDocument/2006/relationships/hyperlink" Target="consultantplus://offline/ref=BA67F3EB035E00D12A212C120EE4794559EFD6174CB4A77249E3C10B20Z0sAH" TargetMode="External"/><Relationship Id="rId42" Type="http://schemas.openxmlformats.org/officeDocument/2006/relationships/hyperlink" Target="consultantplus://offline/ref=BA67F3EB035E00D12A212C120EE4794559EED5174CB4A77249E3C10B20Z0sAH" TargetMode="External"/><Relationship Id="rId47" Type="http://schemas.openxmlformats.org/officeDocument/2006/relationships/hyperlink" Target="consultantplus://offline/ref=BA67F3EB035E00D12A212C120EE4794559E0D01F4CB5A77249E3C10B20Z0sAH" TargetMode="External"/><Relationship Id="rId50" Type="http://schemas.openxmlformats.org/officeDocument/2006/relationships/hyperlink" Target="consultantplus://offline/ref=BA67F3EB035E00D12A212C120EE479455AE8D91F4CBCA77249E3C10B20Z0sAH" TargetMode="External"/><Relationship Id="rId55" Type="http://schemas.openxmlformats.org/officeDocument/2006/relationships/hyperlink" Target="consultantplus://offline/ref=BA67F3EB035E00D12A212C120EE479455AE8D91C4FB4A77249E3C10B200AFD617017193010B8D069Z4s4H" TargetMode="External"/><Relationship Id="rId63" Type="http://schemas.openxmlformats.org/officeDocument/2006/relationships/hyperlink" Target="consultantplus://offline/ref=BA67F3EB035E00D12A212C120EE479455BEAD11E47B6FA7841BACD09Z2s7H" TargetMode="External"/><Relationship Id="rId68" Type="http://schemas.openxmlformats.org/officeDocument/2006/relationships/hyperlink" Target="consultantplus://offline/ref=BA67F3EB035E00D12A212C120EE479455AE9D9164CB8A77249E3C10B20Z0sAH" TargetMode="External"/><Relationship Id="rId76" Type="http://schemas.openxmlformats.org/officeDocument/2006/relationships/hyperlink" Target="consultantplus://offline/ref=173A9FF03989DC7D327E7245D5ECE917A0D5048E3522E7C71B9591EDA57BA27965DCB0B71AFA0DC6L3q8K" TargetMode="External"/><Relationship Id="rId7" Type="http://schemas.openxmlformats.org/officeDocument/2006/relationships/hyperlink" Target="consultantplus://offline/ref=86E27660A3054007CBA88537A7127C240E963C1A58CA78BC7663D04EBBYBs3H" TargetMode="External"/><Relationship Id="rId71" Type="http://schemas.openxmlformats.org/officeDocument/2006/relationships/hyperlink" Target="consultantplus://offline/ref=BA67F3EB035E00D12A212C120EE4794559EED61847B9A77249E3C10B20Z0sA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6E27660A3054007CBA88537A7127C240E93351B55CC78BC7663D04EBBYBs3H" TargetMode="External"/><Relationship Id="rId29" Type="http://schemas.openxmlformats.org/officeDocument/2006/relationships/hyperlink" Target="consultantplus://offline/ref=BA67F3EB035E00D12A212C120EE479455AE8D91C4FB4A77249E3C10B200AFD617017193013BDZDs5H" TargetMode="External"/><Relationship Id="rId11" Type="http://schemas.openxmlformats.org/officeDocument/2006/relationships/hyperlink" Target="consultantplus://offline/ref=86E27660A3054007CBA88537A7127C240E95381455CD78BC7663D04EBBYBs3H" TargetMode="External"/><Relationship Id="rId24" Type="http://schemas.openxmlformats.org/officeDocument/2006/relationships/hyperlink" Target="consultantplus://offline/ref=BA67F3EB035E00D12A212C120EE479455AEED8174BBBA77249E3C10B20Z0sAH" TargetMode="External"/><Relationship Id="rId32" Type="http://schemas.openxmlformats.org/officeDocument/2006/relationships/hyperlink" Target="consultantplus://offline/ref=BA67F3EB035E00D12A212C120EE479455AE9D81E46B4A77249E3C10B20Z0sAH" TargetMode="External"/><Relationship Id="rId37" Type="http://schemas.openxmlformats.org/officeDocument/2006/relationships/hyperlink" Target="consultantplus://offline/ref=BA67F3EB035E00D12A212C120EE479455AE8D61B4AB5A77249E3C10B20Z0sAH" TargetMode="External"/><Relationship Id="rId40" Type="http://schemas.openxmlformats.org/officeDocument/2006/relationships/hyperlink" Target="consultantplus://offline/ref=BA67F3EB035E00D12A212C120EE4794551EFD81B47B6FA7841BACD09Z2s7H" TargetMode="External"/><Relationship Id="rId45" Type="http://schemas.openxmlformats.org/officeDocument/2006/relationships/hyperlink" Target="consultantplus://offline/ref=BA67F3EB035E00D12A212C120EE4794559E1D51E4CBCA77249E3C10B20Z0sAH" TargetMode="External"/><Relationship Id="rId53" Type="http://schemas.openxmlformats.org/officeDocument/2006/relationships/hyperlink" Target="consultantplus://offline/ref=BA67F3EB035E00D12A212C120EE479455AEED8164BBEA77249E3C10B20Z0sAH" TargetMode="External"/><Relationship Id="rId58" Type="http://schemas.openxmlformats.org/officeDocument/2006/relationships/hyperlink" Target="consultantplus://offline/ref=BA67F3EB035E00D12A212C120EE479455AE9D71C4DB9A77249E3C10B20Z0sAH" TargetMode="External"/><Relationship Id="rId66" Type="http://schemas.openxmlformats.org/officeDocument/2006/relationships/hyperlink" Target="consultantplus://offline/ref=BA67F3EB035E00D12A212C120EE4794559EED51A49BEA77249E3C10B20Z0sAH" TargetMode="External"/><Relationship Id="rId74" Type="http://schemas.openxmlformats.org/officeDocument/2006/relationships/hyperlink" Target="consultantplus://offline/ref=173A9FF03989DC7D327E7245D5ECE917A0D5048E3522E7C71B9591EDA57BA27965DCB0B71AFA0DC3L3q2K" TargetMode="External"/><Relationship Id="rId79" Type="http://schemas.openxmlformats.org/officeDocument/2006/relationships/hyperlink" Target="consultantplus://offline/ref=173A9FF03989DC7D327E7245D5ECE917A0D5048E3522E7C71B9591EDA57BA27965DCB0B71AFA0DC6L3q8K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consultantplus://offline/ref=BA67F3EB035E00D12A212C120EE479455AE9D41C4ABAA77249E3C10B20Z0sAH" TargetMode="External"/><Relationship Id="rId10" Type="http://schemas.openxmlformats.org/officeDocument/2006/relationships/hyperlink" Target="consultantplus://offline/ref=86E27660A3054007CBA88537A7127C240E963D1556C878BC7663D04EBBYBs3H" TargetMode="External"/><Relationship Id="rId19" Type="http://schemas.openxmlformats.org/officeDocument/2006/relationships/hyperlink" Target="consultantplus://offline/ref=86E27660A3054007CBA88537A7127C240D9D351759C878BC7663D04EBBYBs3H" TargetMode="External"/><Relationship Id="rId31" Type="http://schemas.openxmlformats.org/officeDocument/2006/relationships/hyperlink" Target="consultantplus://offline/ref=BA67F3EB035E00D12A212C120EE4794559E8D01E4AB8A77249E3C10B20Z0sAH" TargetMode="External"/><Relationship Id="rId44" Type="http://schemas.openxmlformats.org/officeDocument/2006/relationships/hyperlink" Target="consultantplus://offline/ref=BA67F3EB035E00D12A212C120EE4794559E1D4174FBEA77249E3C10B20Z0sAH" TargetMode="External"/><Relationship Id="rId52" Type="http://schemas.openxmlformats.org/officeDocument/2006/relationships/hyperlink" Target="consultantplus://offline/ref=BA67F3EB035E00D12A212C120EE479455AEBD0174DBCA77249E3C10B20Z0sAH" TargetMode="External"/><Relationship Id="rId60" Type="http://schemas.openxmlformats.org/officeDocument/2006/relationships/hyperlink" Target="consultantplus://offline/ref=BA67F3EB035E00D12A212C120EE4794559EED5174CB4A77249E3C10B20Z0sAH" TargetMode="External"/><Relationship Id="rId65" Type="http://schemas.openxmlformats.org/officeDocument/2006/relationships/hyperlink" Target="consultantplus://offline/ref=BA67F3EB035E00D12A212C120EE4794559EED61D48B5A77249E3C10B20Z0sAH" TargetMode="External"/><Relationship Id="rId73" Type="http://schemas.openxmlformats.org/officeDocument/2006/relationships/hyperlink" Target="consultantplus://offline/ref=173A9FF03989DC7D327E7245D5ECE917A0D5048E3522E7C71B9591EDA57BA27965DCB0B71AFA0DC1L3q3K" TargetMode="External"/><Relationship Id="rId78" Type="http://schemas.openxmlformats.org/officeDocument/2006/relationships/hyperlink" Target="consultantplus://offline/ref=173A9FF03989DC7D327E7245D5ECE917AADE008B352ABACD13CC9DEFA274FD6E6295BCB61AFA0FLCq8K" TargetMode="External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E27660A3054007CBA88537A7127C240E963D1556CB78BC7663D04EBBYBs3H" TargetMode="External"/><Relationship Id="rId14" Type="http://schemas.openxmlformats.org/officeDocument/2006/relationships/hyperlink" Target="consultantplus://offline/ref=86E27660A3054007CBA88537A7127C240E963D1055CD78BC7663D04EBBYBs3H" TargetMode="External"/><Relationship Id="rId22" Type="http://schemas.openxmlformats.org/officeDocument/2006/relationships/hyperlink" Target="consultantplus://offline/ref=BA67F3EB035E00D12A212C120EE479455AEBD0164EB9A77249E3C10B20Z0sAH" TargetMode="External"/><Relationship Id="rId27" Type="http://schemas.openxmlformats.org/officeDocument/2006/relationships/hyperlink" Target="consultantplus://offline/ref=BA67F3EB035E00D12A212C120EE479455AE8D91C4FB4A77249E3C10B200AFD617017193010BAD96EZ4sDH" TargetMode="External"/><Relationship Id="rId30" Type="http://schemas.openxmlformats.org/officeDocument/2006/relationships/hyperlink" Target="consultantplus://offline/ref=BA67F3EB035E00D12A212C120EE479455AE8D91C4FB4A77249E3C10B200AFD617017193010BAD1Z6s9H" TargetMode="External"/><Relationship Id="rId35" Type="http://schemas.openxmlformats.org/officeDocument/2006/relationships/hyperlink" Target="consultantplus://offline/ref=BA67F3EB035E00D12A212C120EE4794559ECD61F4DBFA77249E3C10B20Z0sAH" TargetMode="External"/><Relationship Id="rId43" Type="http://schemas.openxmlformats.org/officeDocument/2006/relationships/hyperlink" Target="consultantplus://offline/ref=BA67F3EB035E00D12A21250B09E479455EEED21A4BBFA77249E3C10B20Z0sAH" TargetMode="External"/><Relationship Id="rId48" Type="http://schemas.openxmlformats.org/officeDocument/2006/relationships/hyperlink" Target="consultantplus://offline/ref=BA67F3EB035E00D12A212C120EE4794559EDD31A4DB8A77249E3C10B20Z0sAH" TargetMode="External"/><Relationship Id="rId56" Type="http://schemas.openxmlformats.org/officeDocument/2006/relationships/hyperlink" Target="consultantplus://offline/ref=BA67F3EB035E00D12A212C120EE4794559E1D81A47BCA77249E3C10B20Z0sAH" TargetMode="External"/><Relationship Id="rId64" Type="http://schemas.openxmlformats.org/officeDocument/2006/relationships/hyperlink" Target="consultantplus://offline/ref=BA67F3EB035E00D12A212C120EE479455CE1D91B4BB6FA7841BACD09Z2s7H" TargetMode="External"/><Relationship Id="rId69" Type="http://schemas.openxmlformats.org/officeDocument/2006/relationships/hyperlink" Target="consultantplus://offline/ref=BA67F3EB035E00D12A212C120EE4794559E1D91A4CBCA77249E3C10B20Z0sAH" TargetMode="External"/><Relationship Id="rId77" Type="http://schemas.openxmlformats.org/officeDocument/2006/relationships/hyperlink" Target="consultantplus://offline/ref=01AC358FA0B3B256C48F718CC3560824F5C1D0CE0839637B926A515F28AFF1EA2F5209B47E6A98232241G" TargetMode="External"/><Relationship Id="rId8" Type="http://schemas.openxmlformats.org/officeDocument/2006/relationships/hyperlink" Target="consultantplus://offline/ref=86E27660A3054007CBA88537A7127C240E963D1650CD78BC7663D04EBBYBs3H" TargetMode="External"/><Relationship Id="rId51" Type="http://schemas.openxmlformats.org/officeDocument/2006/relationships/hyperlink" Target="consultantplus://offline/ref=BA67F3EB035E00D12A212C120EE479455AE9D8174DBBA77249E3C10B20Z0sAH" TargetMode="External"/><Relationship Id="rId72" Type="http://schemas.openxmlformats.org/officeDocument/2006/relationships/hyperlink" Target="consultantplus://offline/ref=BA67F3EB035E00D12A212C120EE479455BE1D4194FB6FA7841BACD09Z2s7H" TargetMode="External"/><Relationship Id="rId80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86E27660A3054007CBA88537A7127C240D9C3A1050CF78BC7663D04EBBYBs3H" TargetMode="External"/><Relationship Id="rId17" Type="http://schemas.openxmlformats.org/officeDocument/2006/relationships/hyperlink" Target="consultantplus://offline/ref=86E27660A3054007CBA88537A7127C240E95391357C878BC7663D04EBBYBs3H" TargetMode="External"/><Relationship Id="rId25" Type="http://schemas.openxmlformats.org/officeDocument/2006/relationships/hyperlink" Target="consultantplus://offline/ref=BA67F3EB035E00D12A212C120EE479455AE8D91748B8A77249E3C10B20Z0sAH" TargetMode="External"/><Relationship Id="rId33" Type="http://schemas.openxmlformats.org/officeDocument/2006/relationships/hyperlink" Target="consultantplus://offline/ref=BA67F3EB035E00D12A212C120EE479455AE9D0174FBEA77249E3C10B20Z0sAH" TargetMode="External"/><Relationship Id="rId38" Type="http://schemas.openxmlformats.org/officeDocument/2006/relationships/hyperlink" Target="consultantplus://offline/ref=BA67F3EB035E00D12A212C120EE4794559EED31E46B9A77249E3C10B20Z0sAH" TargetMode="External"/><Relationship Id="rId46" Type="http://schemas.openxmlformats.org/officeDocument/2006/relationships/hyperlink" Target="consultantplus://offline/ref=BA67F3EB035E00D12A212C120EE479455AE9D71C4DB9A77249E3C10B20Z0sAH" TargetMode="External"/><Relationship Id="rId59" Type="http://schemas.openxmlformats.org/officeDocument/2006/relationships/hyperlink" Target="consultantplus://offline/ref=BA67F3EB035E00D12A212C120EE4794559ECD71D4CBCA77249E3C10B20Z0sAH" TargetMode="External"/><Relationship Id="rId67" Type="http://schemas.openxmlformats.org/officeDocument/2006/relationships/hyperlink" Target="consultantplus://offline/ref=BA67F3EB035E00D12A212C120EE4794559EED51E48BCA77249E3C10B20Z0sAH" TargetMode="External"/><Relationship Id="rId20" Type="http://schemas.openxmlformats.org/officeDocument/2006/relationships/hyperlink" Target="consultantplus://offline/ref=BA67F3EB035E00D12A212C120EE479455AEBD01D48BBA77249E3C10B20Z0sAH" TargetMode="External"/><Relationship Id="rId41" Type="http://schemas.openxmlformats.org/officeDocument/2006/relationships/hyperlink" Target="consultantplus://offline/ref=BA67F3EB035E00D12A212C120EE479455AE9D41C4ABAA77249E3C10B20Z0sAH" TargetMode="External"/><Relationship Id="rId54" Type="http://schemas.openxmlformats.org/officeDocument/2006/relationships/hyperlink" Target="consultantplus://offline/ref=BA67F3EB035E00D12A212C120EE479455BE1D4194FB6FA7841BACD09Z2s7H" TargetMode="External"/><Relationship Id="rId62" Type="http://schemas.openxmlformats.org/officeDocument/2006/relationships/hyperlink" Target="consultantplus://offline/ref=BA67F3EB035E00D12A212C120EE479455AE9D3164BBEA77249E3C10B20Z0sAH" TargetMode="External"/><Relationship Id="rId70" Type="http://schemas.openxmlformats.org/officeDocument/2006/relationships/hyperlink" Target="consultantplus://offline/ref=BA67F3EB035E00D12A212C120EE4794559E1D81749B9A77249E3C10B20Z0sAH" TargetMode="External"/><Relationship Id="rId75" Type="http://schemas.openxmlformats.org/officeDocument/2006/relationships/hyperlink" Target="consultantplus://offline/ref=173A9FF03989DC7D327E7245D5ECE917A0D5048E3522E7C71B9591EDA57BA27965DCB0B71AFA0DC4L3q5K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6E27660A3054007CBA88537A7127C240E93351358C778BC7663D04EBBYBs3H" TargetMode="External"/><Relationship Id="rId15" Type="http://schemas.openxmlformats.org/officeDocument/2006/relationships/hyperlink" Target="consultantplus://offline/ref=86E27660A3054007CBA88537A7127C240E963C1054CF78BC7663D04EBBYBs3H" TargetMode="External"/><Relationship Id="rId23" Type="http://schemas.openxmlformats.org/officeDocument/2006/relationships/hyperlink" Target="consultantplus://offline/ref=BA67F3EB035E00D12A212C120EE479455AEBD01D47BDA77249E3C10B20Z0sAH" TargetMode="External"/><Relationship Id="rId28" Type="http://schemas.openxmlformats.org/officeDocument/2006/relationships/hyperlink" Target="consultantplus://offline/ref=BA67F3EB035E00D12A212C120EE479455AE8D91C4FB4A77249E3C10B200AFD617017193019ZBsEH" TargetMode="External"/><Relationship Id="rId36" Type="http://schemas.openxmlformats.org/officeDocument/2006/relationships/hyperlink" Target="consultantplus://offline/ref=BA67F3EB035E00D12A212C120EE4794559ECD71F46B4A77249E3C10B20Z0sAH" TargetMode="External"/><Relationship Id="rId49" Type="http://schemas.openxmlformats.org/officeDocument/2006/relationships/hyperlink" Target="consultantplus://offline/ref=BA67F3EB035E00D12A212C120EE4794559EED31C4DBCA77249E3C10B20Z0sAH" TargetMode="External"/><Relationship Id="rId57" Type="http://schemas.openxmlformats.org/officeDocument/2006/relationships/hyperlink" Target="consultantplus://offline/ref=BA67F3EB035E00D12A212C120EE4794559EED51F4AB9A77249E3C10B20Z0sA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CF6595-4140-4F9D-8866-A3BB0CC71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6300</Words>
  <Characters>35911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Хлупина Анастасия Брониславовна</cp:lastModifiedBy>
  <cp:revision>2</cp:revision>
  <cp:lastPrinted>2018-03-15T12:34:00Z</cp:lastPrinted>
  <dcterms:created xsi:type="dcterms:W3CDTF">2019-01-28T08:39:00Z</dcterms:created>
  <dcterms:modified xsi:type="dcterms:W3CDTF">2019-01-28T08:39:00Z</dcterms:modified>
</cp:coreProperties>
</file>